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9520F" w14:textId="77777777" w:rsidR="00D6589B" w:rsidRPr="007344C8" w:rsidRDefault="007344C8" w:rsidP="00BA2A7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344C8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BA2A7B" w:rsidRPr="00BA2A7B">
        <w:rPr>
          <w:rFonts w:ascii="Arial" w:hAnsi="Arial" w:cs="Arial"/>
          <w:bCs/>
          <w:spacing w:val="-3"/>
          <w:sz w:val="22"/>
          <w:szCs w:val="22"/>
        </w:rPr>
        <w:t>Workers’ Compensation and Rehabilitation and Other Legislation Amendment Bill 2019</w:t>
      </w:r>
      <w:r w:rsidR="00BA2A7B">
        <w:rPr>
          <w:rFonts w:ascii="Arial" w:hAnsi="Arial" w:cs="Arial"/>
          <w:bCs/>
          <w:spacing w:val="-3"/>
          <w:sz w:val="22"/>
          <w:szCs w:val="22"/>
        </w:rPr>
        <w:t xml:space="preserve"> (the </w:t>
      </w:r>
      <w:r w:rsidRPr="007344C8">
        <w:rPr>
          <w:rFonts w:ascii="Arial" w:hAnsi="Arial" w:cs="Arial"/>
          <w:bCs/>
          <w:spacing w:val="-3"/>
          <w:sz w:val="22"/>
          <w:szCs w:val="22"/>
        </w:rPr>
        <w:t>Bill</w:t>
      </w:r>
      <w:r w:rsidR="00BA2A7B">
        <w:rPr>
          <w:rFonts w:ascii="Arial" w:hAnsi="Arial" w:cs="Arial"/>
          <w:bCs/>
          <w:spacing w:val="-3"/>
          <w:sz w:val="22"/>
          <w:szCs w:val="22"/>
        </w:rPr>
        <w:t>)</w:t>
      </w:r>
      <w:r w:rsidRPr="007344C8">
        <w:rPr>
          <w:rFonts w:ascii="Arial" w:hAnsi="Arial" w:cs="Arial"/>
          <w:bCs/>
          <w:spacing w:val="-3"/>
          <w:sz w:val="22"/>
          <w:szCs w:val="22"/>
        </w:rPr>
        <w:t xml:space="preserve"> amends the </w:t>
      </w:r>
      <w:r w:rsidRPr="007344C8">
        <w:rPr>
          <w:rFonts w:ascii="Arial" w:hAnsi="Arial" w:cs="Arial"/>
          <w:i/>
          <w:sz w:val="22"/>
          <w:szCs w:val="22"/>
        </w:rPr>
        <w:t>Workers’ Compensation and Rehabilitation Act 2003</w:t>
      </w:r>
      <w:r w:rsidR="00BA2A7B">
        <w:rPr>
          <w:rFonts w:ascii="Arial" w:hAnsi="Arial" w:cs="Arial"/>
          <w:i/>
          <w:sz w:val="22"/>
          <w:szCs w:val="22"/>
        </w:rPr>
        <w:t xml:space="preserve"> </w:t>
      </w:r>
      <w:r w:rsidR="00BA2A7B" w:rsidRPr="00BA2A7B">
        <w:rPr>
          <w:rFonts w:ascii="Arial" w:hAnsi="Arial" w:cs="Arial"/>
          <w:sz w:val="22"/>
          <w:szCs w:val="22"/>
        </w:rPr>
        <w:t>(WCR Act)</w:t>
      </w:r>
      <w:r w:rsidRPr="007344C8">
        <w:rPr>
          <w:rFonts w:ascii="Arial" w:hAnsi="Arial" w:cs="Arial"/>
          <w:sz w:val="22"/>
          <w:szCs w:val="22"/>
        </w:rPr>
        <w:t>, the</w:t>
      </w:r>
      <w:r w:rsidRPr="007344C8">
        <w:rPr>
          <w:rFonts w:ascii="Arial" w:hAnsi="Arial" w:cs="Arial"/>
          <w:i/>
          <w:sz w:val="22"/>
          <w:szCs w:val="22"/>
        </w:rPr>
        <w:t xml:space="preserve"> Workers’ Compensation and Rehabilitation Regulation 2014</w:t>
      </w:r>
      <w:r w:rsidR="00BA2A7B" w:rsidRPr="00BA2A7B">
        <w:rPr>
          <w:rFonts w:ascii="Arial" w:hAnsi="Arial" w:cs="Arial"/>
          <w:sz w:val="22"/>
          <w:szCs w:val="22"/>
        </w:rPr>
        <w:t xml:space="preserve"> (WCR Regulation)</w:t>
      </w:r>
      <w:r w:rsidRPr="00BA2A7B">
        <w:rPr>
          <w:rFonts w:ascii="Arial" w:hAnsi="Arial" w:cs="Arial"/>
          <w:sz w:val="22"/>
          <w:szCs w:val="22"/>
        </w:rPr>
        <w:t>,</w:t>
      </w:r>
      <w:r w:rsidRPr="007344C8">
        <w:rPr>
          <w:rFonts w:ascii="Arial" w:hAnsi="Arial" w:cs="Arial"/>
          <w:sz w:val="22"/>
          <w:szCs w:val="22"/>
        </w:rPr>
        <w:t xml:space="preserve"> the</w:t>
      </w:r>
      <w:r w:rsidRPr="007344C8">
        <w:rPr>
          <w:rFonts w:ascii="Arial" w:hAnsi="Arial" w:cs="Arial"/>
          <w:i/>
          <w:sz w:val="22"/>
          <w:szCs w:val="22"/>
        </w:rPr>
        <w:t xml:space="preserve"> Further Education and Training Act 2014 </w:t>
      </w:r>
      <w:r w:rsidR="00BA2A7B">
        <w:rPr>
          <w:rFonts w:ascii="Arial" w:hAnsi="Arial" w:cs="Arial"/>
          <w:sz w:val="22"/>
          <w:szCs w:val="22"/>
        </w:rPr>
        <w:t xml:space="preserve">(FET Act) </w:t>
      </w:r>
      <w:r w:rsidRPr="007344C8">
        <w:rPr>
          <w:rFonts w:ascii="Arial" w:hAnsi="Arial" w:cs="Arial"/>
          <w:sz w:val="22"/>
          <w:szCs w:val="22"/>
        </w:rPr>
        <w:t>and the</w:t>
      </w:r>
      <w:r w:rsidRPr="007344C8">
        <w:rPr>
          <w:rFonts w:ascii="Arial" w:hAnsi="Arial" w:cs="Arial"/>
          <w:i/>
          <w:sz w:val="22"/>
          <w:szCs w:val="22"/>
        </w:rPr>
        <w:t xml:space="preserve"> TAFE Queensland Act 2013</w:t>
      </w:r>
      <w:r w:rsidR="00BA2A7B">
        <w:rPr>
          <w:rFonts w:ascii="Arial" w:hAnsi="Arial" w:cs="Arial"/>
          <w:i/>
          <w:sz w:val="22"/>
          <w:szCs w:val="22"/>
        </w:rPr>
        <w:t xml:space="preserve"> </w:t>
      </w:r>
      <w:r w:rsidR="00BA2A7B">
        <w:rPr>
          <w:rFonts w:ascii="Arial" w:hAnsi="Arial" w:cs="Arial"/>
          <w:sz w:val="22"/>
          <w:szCs w:val="22"/>
        </w:rPr>
        <w:t>(TAFEQ Act)</w:t>
      </w:r>
      <w:r w:rsidR="00D6589B" w:rsidRPr="007344C8">
        <w:rPr>
          <w:rFonts w:ascii="Arial" w:hAnsi="Arial" w:cs="Arial"/>
          <w:bCs/>
          <w:spacing w:val="-3"/>
          <w:sz w:val="22"/>
          <w:szCs w:val="22"/>
        </w:rPr>
        <w:t>.</w:t>
      </w:r>
      <w:r w:rsidRPr="007344C8">
        <w:rPr>
          <w:rFonts w:ascii="Arial" w:hAnsi="Arial" w:cs="Arial"/>
          <w:bCs/>
          <w:spacing w:val="-3"/>
          <w:sz w:val="22"/>
          <w:szCs w:val="22"/>
        </w:rPr>
        <w:t xml:space="preserve"> In addition, the Bill repeals the </w:t>
      </w:r>
      <w:r w:rsidRPr="007344C8">
        <w:rPr>
          <w:rFonts w:ascii="Arial" w:hAnsi="Arial" w:cs="Arial"/>
          <w:bCs/>
          <w:i/>
          <w:spacing w:val="-3"/>
          <w:sz w:val="22"/>
          <w:szCs w:val="22"/>
        </w:rPr>
        <w:t>Commonwealth Games Arrangements Act 2011</w:t>
      </w:r>
      <w:r w:rsidR="00BA2A7B"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="00BA2A7B">
        <w:rPr>
          <w:rFonts w:ascii="Arial" w:hAnsi="Arial" w:cs="Arial"/>
          <w:bCs/>
          <w:spacing w:val="-3"/>
          <w:sz w:val="22"/>
          <w:szCs w:val="22"/>
        </w:rPr>
        <w:t>(CGA Act)</w:t>
      </w:r>
      <w:r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761DEDB3" w14:textId="77777777" w:rsidR="00D6589B" w:rsidRDefault="007344C8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Pr="007344C8">
        <w:rPr>
          <w:rFonts w:ascii="Arial" w:hAnsi="Arial" w:cs="Arial"/>
          <w:bCs/>
          <w:spacing w:val="-3"/>
          <w:sz w:val="22"/>
          <w:szCs w:val="22"/>
        </w:rPr>
        <w:t>amend</w:t>
      </w:r>
      <w:r>
        <w:rPr>
          <w:rFonts w:ascii="Arial" w:hAnsi="Arial" w:cs="Arial"/>
          <w:bCs/>
          <w:spacing w:val="-3"/>
          <w:sz w:val="22"/>
          <w:szCs w:val="22"/>
        </w:rPr>
        <w:t>s</w:t>
      </w:r>
      <w:r w:rsidRPr="007344C8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bookmarkStart w:id="1" w:name="_Hlk14681371"/>
      <w:r w:rsidR="00BA2A7B" w:rsidRPr="00BA2A7B">
        <w:rPr>
          <w:rFonts w:ascii="Arial" w:hAnsi="Arial" w:cs="Arial"/>
          <w:bCs/>
          <w:spacing w:val="-3"/>
          <w:sz w:val="22"/>
          <w:szCs w:val="22"/>
        </w:rPr>
        <w:t>WCR Act</w:t>
      </w:r>
      <w:r w:rsidRPr="007344C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bookmarkEnd w:id="1"/>
      <w:r w:rsidRPr="007344C8">
        <w:rPr>
          <w:rFonts w:ascii="Arial" w:hAnsi="Arial" w:cs="Arial"/>
          <w:bCs/>
          <w:spacing w:val="-3"/>
          <w:sz w:val="22"/>
          <w:szCs w:val="22"/>
        </w:rPr>
        <w:t xml:space="preserve">to implement </w:t>
      </w:r>
      <w:r w:rsidR="008A760D">
        <w:rPr>
          <w:rFonts w:ascii="Arial" w:hAnsi="Arial" w:cs="Arial"/>
          <w:bCs/>
          <w:spacing w:val="-3"/>
          <w:sz w:val="22"/>
          <w:szCs w:val="22"/>
        </w:rPr>
        <w:t>12 of the 15</w:t>
      </w:r>
      <w:r w:rsidR="00BA2A7B">
        <w:rPr>
          <w:rFonts w:ascii="Arial" w:hAnsi="Arial" w:cs="Arial"/>
          <w:bCs/>
          <w:spacing w:val="-3"/>
          <w:sz w:val="22"/>
          <w:szCs w:val="22"/>
        </w:rPr>
        <w:t> </w:t>
      </w:r>
      <w:r w:rsidRPr="007344C8">
        <w:rPr>
          <w:rFonts w:ascii="Arial" w:hAnsi="Arial" w:cs="Arial"/>
          <w:bCs/>
          <w:spacing w:val="-3"/>
          <w:sz w:val="22"/>
          <w:szCs w:val="22"/>
        </w:rPr>
        <w:t>legislative recommendations made by the independent five-year review report into the operation of Queensland’s workers’ compensation scheme (</w:t>
      </w:r>
      <w:r w:rsidR="008A760D" w:rsidRPr="008A760D">
        <w:rPr>
          <w:rFonts w:ascii="Arial" w:hAnsi="Arial" w:cs="Arial"/>
          <w:bCs/>
          <w:spacing w:val="-3"/>
          <w:sz w:val="22"/>
          <w:szCs w:val="22"/>
        </w:rPr>
        <w:t>tabled in Parliament on 29 June 2018</w:t>
      </w:r>
      <w:r w:rsidRPr="007344C8">
        <w:rPr>
          <w:rFonts w:ascii="Arial" w:hAnsi="Arial" w:cs="Arial"/>
          <w:bCs/>
          <w:spacing w:val="-3"/>
          <w:sz w:val="22"/>
          <w:szCs w:val="22"/>
        </w:rPr>
        <w:t>).</w:t>
      </w:r>
    </w:p>
    <w:p w14:paraId="7534EDBA" w14:textId="77777777" w:rsidR="008A760D" w:rsidRDefault="008A760D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</w:t>
      </w:r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he three </w:t>
      </w:r>
      <w:r>
        <w:rPr>
          <w:rFonts w:ascii="Arial" w:hAnsi="Arial" w:cs="Arial"/>
          <w:bCs/>
          <w:spacing w:val="-3"/>
          <w:sz w:val="22"/>
          <w:szCs w:val="22"/>
        </w:rPr>
        <w:t>other legislative recommendations</w:t>
      </w:r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 relat</w:t>
      </w:r>
      <w:r>
        <w:rPr>
          <w:rFonts w:ascii="Arial" w:hAnsi="Arial" w:cs="Arial"/>
          <w:bCs/>
          <w:spacing w:val="-3"/>
          <w:sz w:val="22"/>
          <w:szCs w:val="22"/>
        </w:rPr>
        <w:t>e</w:t>
      </w:r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 to the potential extension of the workers’ compensation scheme to gig workers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which is </w:t>
      </w:r>
      <w:r w:rsidRPr="008A760D">
        <w:rPr>
          <w:rFonts w:ascii="Arial" w:hAnsi="Arial" w:cs="Arial"/>
          <w:bCs/>
          <w:spacing w:val="-3"/>
          <w:sz w:val="22"/>
          <w:szCs w:val="22"/>
        </w:rPr>
        <w:t>separately undergoing a Regulatory Impact Statement (RIS) consultation process.</w:t>
      </w:r>
    </w:p>
    <w:p w14:paraId="0A90E299" w14:textId="77777777" w:rsidR="008A760D" w:rsidRPr="00A527A5" w:rsidRDefault="008A760D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Pr="008A760D">
        <w:rPr>
          <w:rFonts w:ascii="Arial" w:hAnsi="Arial" w:cs="Arial"/>
          <w:bCs/>
          <w:spacing w:val="-3"/>
          <w:sz w:val="22"/>
          <w:szCs w:val="22"/>
        </w:rPr>
        <w:t>makes minor related amendments to simplify and clarify the</w:t>
      </w:r>
      <w:r w:rsidR="00BA2A7B">
        <w:rPr>
          <w:rFonts w:ascii="Arial" w:hAnsi="Arial" w:cs="Arial"/>
          <w:bCs/>
          <w:spacing w:val="-3"/>
          <w:sz w:val="22"/>
          <w:szCs w:val="22"/>
        </w:rPr>
        <w:t xml:space="preserve"> WCR Act </w:t>
      </w:r>
      <w:r w:rsidRPr="008A760D">
        <w:rPr>
          <w:rFonts w:ascii="Arial" w:hAnsi="Arial" w:cs="Arial"/>
          <w:bCs/>
          <w:spacing w:val="-3"/>
          <w:sz w:val="22"/>
          <w:szCs w:val="22"/>
        </w:rPr>
        <w:t>and</w:t>
      </w:r>
      <w:r w:rsidR="00BA2A7B">
        <w:rPr>
          <w:rFonts w:ascii="Arial" w:hAnsi="Arial" w:cs="Arial"/>
          <w:bCs/>
          <w:spacing w:val="-3"/>
          <w:sz w:val="22"/>
          <w:szCs w:val="22"/>
        </w:rPr>
        <w:t xml:space="preserve"> WCR Regulation</w:t>
      </w:r>
      <w:r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14:paraId="7351BBF4" w14:textId="77777777" w:rsidR="00D6589B" w:rsidRDefault="008A760D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2" w:name="_Hlk14681265"/>
      <w:r w:rsidRPr="008A760D">
        <w:rPr>
          <w:rFonts w:ascii="Arial" w:hAnsi="Arial" w:cs="Arial"/>
          <w:bCs/>
          <w:spacing w:val="-3"/>
          <w:sz w:val="22"/>
          <w:szCs w:val="22"/>
        </w:rPr>
        <w:t>The Bill amends the</w:t>
      </w:r>
      <w:r w:rsidR="00BA2A7B">
        <w:rPr>
          <w:rFonts w:ascii="Arial" w:hAnsi="Arial" w:cs="Arial"/>
          <w:bCs/>
          <w:spacing w:val="-3"/>
          <w:sz w:val="22"/>
          <w:szCs w:val="22"/>
        </w:rPr>
        <w:t xml:space="preserve"> FET Act</w:t>
      </w:r>
      <w:bookmarkEnd w:id="2"/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 to enable the Department of Employment, Small Business and Training to assist stakeholders in achieving more equitable outcomes in contested cancellations, </w:t>
      </w:r>
      <w:r w:rsidR="00F94800">
        <w:rPr>
          <w:rFonts w:ascii="Arial" w:hAnsi="Arial" w:cs="Arial"/>
          <w:bCs/>
          <w:spacing w:val="-3"/>
          <w:sz w:val="22"/>
          <w:szCs w:val="22"/>
        </w:rPr>
        <w:t>temporary suspensions</w:t>
      </w:r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 or inadequate training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21A47E92" w14:textId="77777777" w:rsidR="008A760D" w:rsidRDefault="008A760D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760D">
        <w:rPr>
          <w:rFonts w:ascii="Arial" w:hAnsi="Arial" w:cs="Arial"/>
          <w:bCs/>
          <w:spacing w:val="-3"/>
          <w:sz w:val="22"/>
          <w:szCs w:val="22"/>
        </w:rPr>
        <w:t>The Bill amends the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BA2A7B">
        <w:rPr>
          <w:rFonts w:ascii="Arial" w:hAnsi="Arial" w:cs="Arial"/>
          <w:bCs/>
          <w:spacing w:val="-3"/>
          <w:sz w:val="22"/>
          <w:szCs w:val="22"/>
        </w:rPr>
        <w:t>TAFEQ Act</w:t>
      </w:r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 to establish a more representative Board to support quality training outcomes for all Queensland stakeholders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3E98757D" w14:textId="77777777" w:rsidR="008A760D" w:rsidRPr="00DE61EC" w:rsidRDefault="008A760D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760D">
        <w:rPr>
          <w:rFonts w:ascii="Arial" w:hAnsi="Arial" w:cs="Arial"/>
          <w:bCs/>
          <w:spacing w:val="-3"/>
          <w:sz w:val="22"/>
          <w:szCs w:val="22"/>
        </w:rPr>
        <w:t>The Bill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repeals the</w:t>
      </w:r>
      <w:r w:rsidR="00BA2A7B">
        <w:rPr>
          <w:rFonts w:ascii="Arial" w:hAnsi="Arial" w:cs="Arial"/>
          <w:bCs/>
          <w:spacing w:val="-3"/>
          <w:sz w:val="22"/>
          <w:szCs w:val="22"/>
        </w:rPr>
        <w:t xml:space="preserve"> CGA Act</w:t>
      </w:r>
      <w:r w:rsidRPr="008A760D">
        <w:rPr>
          <w:rFonts w:ascii="Arial" w:hAnsi="Arial" w:cs="Arial"/>
          <w:bCs/>
          <w:spacing w:val="-3"/>
          <w:sz w:val="22"/>
          <w:szCs w:val="22"/>
        </w:rPr>
        <w:t xml:space="preserve"> following the successful delivery of the Gold Coast 2018 Commonwealth Games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79E01D10" w14:textId="77777777" w:rsidR="00D6589B" w:rsidRPr="008A760D" w:rsidRDefault="00D6589B" w:rsidP="00D6589B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</w:t>
      </w:r>
      <w:r w:rsidR="008A760D" w:rsidRPr="008A760D">
        <w:rPr>
          <w:rFonts w:ascii="Arial" w:hAnsi="Arial" w:cs="Arial"/>
          <w:sz w:val="22"/>
          <w:szCs w:val="22"/>
        </w:rPr>
        <w:t xml:space="preserve">the introduction of the </w:t>
      </w:r>
      <w:bookmarkStart w:id="3" w:name="_Hlk14681027"/>
      <w:r w:rsidR="008A760D" w:rsidRPr="008A760D">
        <w:rPr>
          <w:rFonts w:ascii="Arial" w:hAnsi="Arial" w:cs="Arial"/>
          <w:sz w:val="22"/>
          <w:szCs w:val="22"/>
        </w:rPr>
        <w:t xml:space="preserve">Workers’ Compensation and Rehabilitation and Other Legislation Amendment Bill 2019 </w:t>
      </w:r>
      <w:bookmarkEnd w:id="3"/>
      <w:r w:rsidR="008A760D" w:rsidRPr="008A760D">
        <w:rPr>
          <w:rFonts w:ascii="Arial" w:hAnsi="Arial" w:cs="Arial"/>
          <w:sz w:val="22"/>
          <w:szCs w:val="22"/>
        </w:rPr>
        <w:t>into the Legislative Assembly</w:t>
      </w:r>
      <w:r>
        <w:rPr>
          <w:rFonts w:ascii="Arial" w:hAnsi="Arial" w:cs="Arial"/>
          <w:sz w:val="22"/>
          <w:szCs w:val="22"/>
        </w:rPr>
        <w:t>.</w:t>
      </w:r>
    </w:p>
    <w:p w14:paraId="25C7FB28" w14:textId="77777777" w:rsidR="008A760D" w:rsidRPr="008A760D" w:rsidRDefault="008A760D" w:rsidP="00B724E2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A760D">
        <w:rPr>
          <w:rFonts w:ascii="Arial" w:hAnsi="Arial" w:cs="Arial"/>
          <w:bCs/>
          <w:i/>
          <w:spacing w:val="-3"/>
          <w:sz w:val="22"/>
          <w:szCs w:val="22"/>
          <w:u w:val="single"/>
        </w:rPr>
        <w:t>Attachments</w:t>
      </w:r>
    </w:p>
    <w:p w14:paraId="03FAE941" w14:textId="5E6CDCA5" w:rsidR="008A760D" w:rsidRPr="00BA2A7B" w:rsidRDefault="00EA00DF" w:rsidP="00B724E2">
      <w:pPr>
        <w:numPr>
          <w:ilvl w:val="1"/>
          <w:numId w:val="5"/>
        </w:numPr>
        <w:tabs>
          <w:tab w:val="clear" w:pos="144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0" w:history="1">
        <w:r w:rsidR="008A760D" w:rsidRPr="0096343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Workers’ Compensation and Rehabilitation and Other Legislation Amendment Bill 2019</w:t>
        </w:r>
      </w:hyperlink>
      <w:r w:rsidR="008A760D" w:rsidRPr="00BA2A7B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7AAD316A" w14:textId="41EE00DE" w:rsidR="00D6589B" w:rsidRPr="00065892" w:rsidRDefault="00EA00DF" w:rsidP="00B724E2">
      <w:pPr>
        <w:numPr>
          <w:ilvl w:val="1"/>
          <w:numId w:val="5"/>
        </w:numPr>
        <w:tabs>
          <w:tab w:val="clear" w:pos="1443"/>
        </w:tabs>
        <w:spacing w:before="120"/>
        <w:ind w:left="709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11" w:history="1">
        <w:r w:rsidR="008A760D" w:rsidRPr="0096343A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D6589B" w:rsidRPr="00065892" w:rsidSect="00720FC4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998C3" w14:textId="77777777" w:rsidR="00EC7F32" w:rsidRDefault="00EC7F32" w:rsidP="00D6589B">
      <w:r>
        <w:separator/>
      </w:r>
    </w:p>
  </w:endnote>
  <w:endnote w:type="continuationSeparator" w:id="0">
    <w:p w14:paraId="2B1A93F6" w14:textId="77777777" w:rsidR="00EC7F32" w:rsidRDefault="00EC7F3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1362" w14:textId="77777777" w:rsidR="00EC7F32" w:rsidRDefault="00EC7F32" w:rsidP="00D6589B">
      <w:r>
        <w:separator/>
      </w:r>
    </w:p>
  </w:footnote>
  <w:footnote w:type="continuationSeparator" w:id="0">
    <w:p w14:paraId="5287319C" w14:textId="77777777" w:rsidR="00EC7F32" w:rsidRDefault="00EC7F3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6EAD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BABBBB6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064D1F4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C50AD6">
      <w:rPr>
        <w:rFonts w:ascii="Arial" w:hAnsi="Arial" w:cs="Arial"/>
        <w:b/>
        <w:color w:val="auto"/>
        <w:sz w:val="22"/>
        <w:szCs w:val="22"/>
        <w:lang w:eastAsia="en-US"/>
      </w:rPr>
      <w:t>August 2019</w:t>
    </w:r>
  </w:p>
  <w:p w14:paraId="57B6428E" w14:textId="4136DD30" w:rsidR="00CB1501" w:rsidRDefault="00C50AD6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50AD6">
      <w:rPr>
        <w:rFonts w:ascii="Arial" w:hAnsi="Arial" w:cs="Arial"/>
        <w:b/>
        <w:sz w:val="22"/>
        <w:szCs w:val="22"/>
        <w:u w:val="single"/>
      </w:rPr>
      <w:t>Workers’ Compensation and Rehabilitation and Other Legislation Amendment Bill 2019</w:t>
    </w:r>
  </w:p>
  <w:p w14:paraId="06243847" w14:textId="77777777" w:rsidR="00C50AD6" w:rsidRPr="00C50AD6" w:rsidRDefault="00C50AD6" w:rsidP="00C50AD6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C50AD6">
      <w:rPr>
        <w:rFonts w:ascii="Arial" w:hAnsi="Arial" w:cs="Arial"/>
        <w:b/>
        <w:sz w:val="22"/>
        <w:szCs w:val="22"/>
        <w:u w:val="single"/>
      </w:rPr>
      <w:t>Minister for Education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C50AD6">
      <w:rPr>
        <w:rFonts w:ascii="Arial" w:hAnsi="Arial" w:cs="Arial"/>
        <w:b/>
        <w:sz w:val="22"/>
        <w:szCs w:val="22"/>
        <w:u w:val="single"/>
      </w:rPr>
      <w:t>Minister for Industrial Relations</w:t>
    </w:r>
  </w:p>
  <w:p w14:paraId="368FA47B" w14:textId="77777777" w:rsidR="00CB1501" w:rsidRDefault="00C50AD6" w:rsidP="00B724E2">
    <w:pPr>
      <w:pStyle w:val="Header"/>
      <w:rPr>
        <w:rFonts w:ascii="Arial" w:hAnsi="Arial" w:cs="Arial"/>
        <w:b/>
        <w:sz w:val="22"/>
        <w:szCs w:val="22"/>
        <w:u w:val="single"/>
      </w:rPr>
    </w:pPr>
    <w:r w:rsidRPr="00C50AD6">
      <w:rPr>
        <w:rFonts w:ascii="Arial" w:hAnsi="Arial" w:cs="Arial"/>
        <w:b/>
        <w:sz w:val="22"/>
        <w:szCs w:val="22"/>
        <w:u w:val="single"/>
      </w:rPr>
      <w:t>Minister for Employment and Small Business and</w:t>
    </w:r>
    <w:r>
      <w:rPr>
        <w:rFonts w:ascii="Arial" w:hAnsi="Arial" w:cs="Arial"/>
        <w:b/>
        <w:sz w:val="22"/>
        <w:szCs w:val="22"/>
        <w:u w:val="single"/>
      </w:rPr>
      <w:t xml:space="preserve"> </w:t>
    </w:r>
    <w:r w:rsidRPr="00C50AD6">
      <w:rPr>
        <w:rFonts w:ascii="Arial" w:hAnsi="Arial" w:cs="Arial"/>
        <w:b/>
        <w:sz w:val="22"/>
        <w:szCs w:val="22"/>
        <w:u w:val="single"/>
      </w:rPr>
      <w:t>Minister for Training and Skills Development</w:t>
    </w:r>
  </w:p>
  <w:p w14:paraId="3FA5CE5D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096002"/>
    <w:multiLevelType w:val="hybridMultilevel"/>
    <w:tmpl w:val="F90CC7B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7B"/>
    <w:rsid w:val="00065892"/>
    <w:rsid w:val="00080F8F"/>
    <w:rsid w:val="0010384C"/>
    <w:rsid w:val="00174117"/>
    <w:rsid w:val="002631C1"/>
    <w:rsid w:val="004B53D3"/>
    <w:rsid w:val="004D767A"/>
    <w:rsid w:val="00501C66"/>
    <w:rsid w:val="00550873"/>
    <w:rsid w:val="00720FC4"/>
    <w:rsid w:val="007265D0"/>
    <w:rsid w:val="00732E22"/>
    <w:rsid w:val="007344C8"/>
    <w:rsid w:val="00741C20"/>
    <w:rsid w:val="0078554B"/>
    <w:rsid w:val="008A760D"/>
    <w:rsid w:val="00904077"/>
    <w:rsid w:val="00937A4A"/>
    <w:rsid w:val="0096343A"/>
    <w:rsid w:val="009A6478"/>
    <w:rsid w:val="00A70FC7"/>
    <w:rsid w:val="00B724E2"/>
    <w:rsid w:val="00BA2A7B"/>
    <w:rsid w:val="00C50AD6"/>
    <w:rsid w:val="00C75E67"/>
    <w:rsid w:val="00CB1501"/>
    <w:rsid w:val="00CD7A50"/>
    <w:rsid w:val="00CF0D8A"/>
    <w:rsid w:val="00D6589B"/>
    <w:rsid w:val="00EA00DF"/>
    <w:rsid w:val="00EC7F32"/>
    <w:rsid w:val="00F630D5"/>
    <w:rsid w:val="00F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C81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A760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6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63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ttachments/ExNotes.PDF" TargetMode="External"/><Relationship Id="rId5" Type="http://schemas.openxmlformats.org/officeDocument/2006/relationships/styles" Target="styles.xml"/><Relationship Id="rId10" Type="http://schemas.openxmlformats.org/officeDocument/2006/relationships/hyperlink" Target="Attachments/Bil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8010_ODG\MESU-Cabinet\Cabinet%20Submissions\2019\1.%20Cabinet\23.%20IR%20-%20ATI%20-%20Workers&#8217;%20Compensation%20and%20Rehabilitation%20Amdt%20Bill%202019\3.%20Final\2.%20CLLO\FINAL%20Attachment%207%20-%20WCROL%20Amendment%20Bi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7A7FF-9D3C-4500-B55B-35579319E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57F90B-C579-460F-B348-A19FF22743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EB2B1-B641-468E-8AD0-C9D27AAD47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FINAL Attachment 7 - WCROL Amendment Bill.dotx</Template>
  <TotalTime>14</TotalTime>
  <Pages>1</Pages>
  <Words>255</Words>
  <Characters>1502</Characters>
  <Application>Microsoft Office Word</Application>
  <DocSecurity>0</DocSecurity>
  <Lines>24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</vt:lpstr>
    </vt:vector>
  </TitlesOfParts>
  <Manager/>
  <Company/>
  <LinksUpToDate>false</LinksUpToDate>
  <CharactersWithSpaces>1749</CharactersWithSpaces>
  <SharedDoc>false</SharedDoc>
  <HyperlinkBase>https://www.cabinet.qld.gov.au/documents/2019/Aug/WCBill/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</dc:title>
  <dc:subject/>
  <dc:creator/>
  <cp:keywords/>
  <cp:lastModifiedBy/>
  <cp:revision>8</cp:revision>
  <cp:lastPrinted>2019-08-07T01:55:00Z</cp:lastPrinted>
  <dcterms:created xsi:type="dcterms:W3CDTF">2019-08-07T01:49:00Z</dcterms:created>
  <dcterms:modified xsi:type="dcterms:W3CDTF">2020-02-03T10:51:00Z</dcterms:modified>
  <cp:category>Legislation,Workers_Compensation,Training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0x010100DDE14CFDD070B24F85F5DE43654FF01E</vt:lpwstr>
  </property>
  <property fmtid="{D5CDD505-2E9C-101B-9397-08002B2CF9AE}" pid="3" name="Landing page">
    <vt:lpwstr>1601;#Cabinet templates|8b5434e9-0970-453c-a032-302f62903845</vt:lpwstr>
  </property>
  <property fmtid="{D5CDD505-2E9C-101B-9397-08002B2CF9AE}" pid="4" name="Business unit">
    <vt:lpwstr>132;#Office of the Deputy Director-General|38036b16-dc4b-43be-a9b9-0143662bcf3e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SiteId">
    <vt:lpwstr>{6a31b40d-2886-4f0b-82a0-176ad4f012a0}</vt:lpwstr>
  </property>
  <property fmtid="{D5CDD505-2E9C-101B-9397-08002B2CF9AE}" pid="7" name="RecordPoint_ActiveItemListId">
    <vt:lpwstr>{4d6f4864-3c70-4691-967b-d9c6fdcbad5d}</vt:lpwstr>
  </property>
  <property fmtid="{D5CDD505-2E9C-101B-9397-08002B2CF9AE}" pid="8" name="RecordPoint_ActiveItemUniqueId">
    <vt:lpwstr>{e76a2f99-af1a-4d41-90ab-4399c4b31b2b}</vt:lpwstr>
  </property>
  <property fmtid="{D5CDD505-2E9C-101B-9397-08002B2CF9AE}" pid="9" name="RecordPoint_ActiveItemWebId">
    <vt:lpwstr>{5ace9747-c160-4c91-a7dd-b3653c339d33}</vt:lpwstr>
  </property>
  <property fmtid="{D5CDD505-2E9C-101B-9397-08002B2CF9AE}" pid="10" name="TaxKeyword">
    <vt:lpwstr/>
  </property>
  <property fmtid="{D5CDD505-2E9C-101B-9397-08002B2CF9AE}" pid="11" name="WorkflowChangePath">
    <vt:lpwstr>a7fd4e4a-3707-421d-bbd0-9fd5aa0dec9b,3;5f4b8045-1d74-4477-9553-472ae36d73b7,4;</vt:lpwstr>
  </property>
  <property fmtid="{D5CDD505-2E9C-101B-9397-08002B2CF9AE}" pid="12" name="TaxCatchAll">
    <vt:lpwstr>132;#Office of the Deputy Director-General|38036b16-dc4b-43be-a9b9-0143662bcf3e</vt:lpwstr>
  </property>
  <property fmtid="{D5CDD505-2E9C-101B-9397-08002B2CF9AE}" pid="13" name="me9e23cdcd6e4ceaa541b246eab01d60">
    <vt:lpwstr>Office of the Deputy Director-General|38036b16-dc4b-43be-a9b9-0143662bcf3e</vt:lpwstr>
  </property>
  <property fmtid="{D5CDD505-2E9C-101B-9397-08002B2CF9AE}" pid="14" name="EnteredDate">
    <vt:filetime>2019-08-06T23:55:41Z</vt:filetime>
  </property>
  <property fmtid="{D5CDD505-2E9C-101B-9397-08002B2CF9AE}" pid="15" name="ActionOfficers">
    <vt:lpwstr/>
  </property>
  <property fmtid="{D5CDD505-2E9C-101B-9397-08002B2CF9AE}" pid="16" name="RecordPoint_SubmissionDate">
    <vt:lpwstr/>
  </property>
  <property fmtid="{D5CDD505-2E9C-101B-9397-08002B2CF9AE}" pid="17" name="RecordPoint_RecordNumberSubmitted">
    <vt:lpwstr/>
  </property>
  <property fmtid="{D5CDD505-2E9C-101B-9397-08002B2CF9AE}" pid="18" name="RecordPoint_ActiveItemMoved">
    <vt:lpwstr/>
  </property>
  <property fmtid="{D5CDD505-2E9C-101B-9397-08002B2CF9AE}" pid="19" name="RecordPoint_RecordFormat">
    <vt:lpwstr/>
  </property>
  <property fmtid="{D5CDD505-2E9C-101B-9397-08002B2CF9AE}" pid="20" name="RecordPoint_SubmissionCompleted">
    <vt:lpwstr/>
  </property>
</Properties>
</file>